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15" w:rsidRDefault="007E5D15" w:rsidP="007E5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3C7">
        <w:rPr>
          <w:rFonts w:ascii="Times New Roman" w:hAnsi="Times New Roman" w:cs="Times New Roman"/>
          <w:b/>
          <w:sz w:val="28"/>
          <w:szCs w:val="28"/>
        </w:rPr>
        <w:t xml:space="preserve">Консультация на тему: </w:t>
      </w:r>
    </w:p>
    <w:p w:rsidR="007E5D15" w:rsidRPr="001303C7" w:rsidRDefault="007E5D15" w:rsidP="007E5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3C7">
        <w:rPr>
          <w:rFonts w:ascii="Times New Roman" w:hAnsi="Times New Roman" w:cs="Times New Roman"/>
          <w:b/>
          <w:sz w:val="28"/>
          <w:szCs w:val="28"/>
        </w:rPr>
        <w:t>«Что такое мелкая моторика и почему важно ее развивать»</w:t>
      </w:r>
    </w:p>
    <w:p w:rsidR="007E5D15" w:rsidRPr="001303C7" w:rsidRDefault="007E5D15" w:rsidP="007E5D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>В последнее время современные родители часто слышат о мелкой моторике и необходимости ее развивать. Что же такое мелкая моторика и почему она так важна? 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 Почему же две эти составляющие так взаимосвязаны? 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 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Как же лучше развивать мелкую моторику? Можно делать массаж пальчиков и кистей рук малыша, давать перебирать ему крупные, а затем более мелкие </w:t>
      </w:r>
      <w:r w:rsidRPr="001303C7">
        <w:rPr>
          <w:rFonts w:ascii="Times New Roman" w:hAnsi="Times New Roman" w:cs="Times New Roman"/>
          <w:sz w:val="28"/>
          <w:szCs w:val="28"/>
        </w:rPr>
        <w:lastRenderedPageBreak/>
        <w:t xml:space="preserve">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 С рождения до 3 месяцев 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С 4 до 7 месяцев у ребенка появляются произвольные движения - он захватывает мягкие игрушки, бусы.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>С 6 месяцев поднимает игрушку, рассматривает ее, перекладывает.</w:t>
      </w:r>
    </w:p>
    <w:p w:rsidR="007E5D15" w:rsidRPr="001303C7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 С 7 месяцев 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1303C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303C7">
        <w:rPr>
          <w:rFonts w:ascii="Times New Roman" w:hAnsi="Times New Roman" w:cs="Times New Roman"/>
          <w:sz w:val="28"/>
          <w:szCs w:val="28"/>
        </w:rPr>
        <w:t>. Так взрослые любовно и мудро поучали ребенка.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С 10 месяцев до 1,5 </w:t>
      </w:r>
      <w:proofErr w:type="gramStart"/>
      <w:r w:rsidRPr="001303C7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1303C7">
        <w:rPr>
          <w:rFonts w:ascii="Times New Roman" w:hAnsi="Times New Roman" w:cs="Times New Roman"/>
          <w:sz w:val="28"/>
          <w:szCs w:val="28"/>
        </w:rPr>
        <w:t xml:space="preserve"> развивая пальчики, можно использовать следующие </w:t>
      </w:r>
      <w:proofErr w:type="spellStart"/>
      <w:r w:rsidRPr="001303C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303C7">
        <w:rPr>
          <w:rFonts w:ascii="Times New Roman" w:hAnsi="Times New Roman" w:cs="Times New Roman"/>
          <w:sz w:val="28"/>
          <w:szCs w:val="28"/>
        </w:rPr>
        <w:t xml:space="preserve">: (поочередно загибаем пальчики)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Этот пальчик — в лес пошел,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Этот пальчик — гриб нашел,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Этот пальчик — занял место,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Этот пальчик — ляжет тесно,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Этот пальчик — много ел,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>Оттого и растолстел</w:t>
      </w:r>
      <w:proofErr w:type="gramStart"/>
      <w:r w:rsidRPr="001303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03C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303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303C7">
        <w:rPr>
          <w:rFonts w:ascii="Times New Roman" w:hAnsi="Times New Roman" w:cs="Times New Roman"/>
          <w:sz w:val="28"/>
          <w:szCs w:val="28"/>
        </w:rPr>
        <w:t xml:space="preserve">еребирая пальчики, приговариваем)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Этот пальчик — дедушка,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Этот пальчик — бабушка,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Этот пальчик — папенька,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Этот пальчик — маменька,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>Этот пальчик — Ванечка</w:t>
      </w:r>
      <w:proofErr w:type="gramStart"/>
      <w:r w:rsidRPr="001303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03C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303C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303C7">
        <w:rPr>
          <w:rFonts w:ascii="Times New Roman" w:hAnsi="Times New Roman" w:cs="Times New Roman"/>
          <w:sz w:val="28"/>
          <w:szCs w:val="28"/>
        </w:rPr>
        <w:t>агибаем пальчики)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 От 1,5 лет и старше – полезно раз в день делать пальчиковую гимнастику. Гимнастика для пальцев рук (по Н.П. </w:t>
      </w:r>
      <w:proofErr w:type="gramStart"/>
      <w:r w:rsidRPr="001303C7">
        <w:rPr>
          <w:rFonts w:ascii="Times New Roman" w:hAnsi="Times New Roman" w:cs="Times New Roman"/>
          <w:sz w:val="28"/>
          <w:szCs w:val="28"/>
        </w:rPr>
        <w:t>Бутовой</w:t>
      </w:r>
      <w:proofErr w:type="gramEnd"/>
      <w:r w:rsidRPr="001303C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Поставить руки на стол, вращать кисти рук в разных направлениях.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Сложить ладони и разводить пальцы рук.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 </w:t>
      </w: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Сомкнуть пальцы рук, вращать большие пальцы один вокруг другого.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Выпрямить ладони, указательным пальцем одной руки надавливать на первую фалангу пальцев другой руки, поднимая и опуская их.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С силой сжимать по очереди пальцы левой и правой руки.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По очереди вращать в разные стороны пальцы рук.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Медленное и плавное сжимание вытянутых пальцев рук в кулак; темп упражнения постепенно увеличивается </w:t>
      </w:r>
      <w:proofErr w:type="gramStart"/>
      <w:r w:rsidRPr="001303C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303C7">
        <w:rPr>
          <w:rFonts w:ascii="Times New Roman" w:hAnsi="Times New Roman" w:cs="Times New Roman"/>
          <w:sz w:val="28"/>
          <w:szCs w:val="28"/>
        </w:rPr>
        <w:t xml:space="preserve"> максимального, потом вновь снижается.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Постукивание согнутыми пальцами рук по столу, вначале совместное, а в дальнейшем – каждым пальцем в отдельности.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Быстрое поочередное загибание пальцев одной руки указательным пальцем другой руки.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 </w:t>
      </w: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Вытянуть руки, слегка потрясти кистями, размять кисть одной руки пальцами другой руки.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 Тонкую моторику рук развивают также следующие виды деятельности: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плетение;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лепка (из пластилина, глины);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нанизывание на нитку бусин, </w:t>
      </w:r>
      <w:proofErr w:type="spellStart"/>
      <w:r w:rsidRPr="001303C7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1303C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различные игры – шнуровки;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конструкторы (чем старше ребенок, тем мельче должны быть детали конструктора);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 w:rsidRPr="001303C7">
        <w:rPr>
          <w:rFonts w:ascii="Times New Roman" w:hAnsi="Times New Roman" w:cs="Times New Roman"/>
          <w:sz w:val="28"/>
          <w:szCs w:val="28"/>
        </w:rPr>
        <w:t xml:space="preserve"> мозаики;</w:t>
      </w:r>
    </w:p>
    <w:p w:rsidR="007E5D15" w:rsidRPr="00531F19" w:rsidRDefault="007E5D15" w:rsidP="007E5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1F19">
        <w:rPr>
          <w:rFonts w:ascii="Times New Roman" w:hAnsi="Times New Roman" w:cs="Times New Roman"/>
          <w:sz w:val="28"/>
          <w:szCs w:val="28"/>
        </w:rPr>
        <w:t xml:space="preserve">вырезание из бумаги и картона;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вырисовывание различных узоров.</w:t>
      </w:r>
      <w:r w:rsidRPr="00130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Для формирования тонких движений пальцев рук могут быть использованы игры с пальчиками, сопровождаемые чтением народных стихов: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«Сидит белка...»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Сидит белка на тележке,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Продает она орешки: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>Лисичке-сестричке,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 Воробью, синичке,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>Мишке толстопятому,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lastRenderedPageBreak/>
        <w:t xml:space="preserve"> Заиньке усатому.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Взрослый и ребенок при помощи левой руки загибают по очереди пальцы правой руки, начиная с большого пальца.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«Дружба» </w:t>
      </w:r>
    </w:p>
    <w:p w:rsidR="007E5D15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 (пальцы рук соединяются в "замок").</w:t>
      </w:r>
    </w:p>
    <w:p w:rsidR="007E5D15" w:rsidRPr="001303C7" w:rsidRDefault="007E5D15" w:rsidP="007E5D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 Мы с тобой подружим маленькие пальчики (ритмичное касание одноименных пальцев обеих рук).</w:t>
      </w:r>
    </w:p>
    <w:p w:rsidR="007E5D15" w:rsidRDefault="007E5D15" w:rsidP="007E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Раз, два, три, четыре, пять (поочередное касание одноименных пальцев, начиная с мизинцев), </w:t>
      </w:r>
    </w:p>
    <w:p w:rsidR="007E5D15" w:rsidRDefault="007E5D15" w:rsidP="007E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>Начинай считать опять. Раз, два, три, четыре, пять.</w:t>
      </w:r>
    </w:p>
    <w:p w:rsidR="007E5D15" w:rsidRDefault="007E5D15" w:rsidP="007E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 Мы закончили считать (руки вниз, встряхнуть кистями).</w:t>
      </w:r>
    </w:p>
    <w:p w:rsidR="007E5D15" w:rsidRDefault="007E5D15" w:rsidP="007E5D15">
      <w:pPr>
        <w:rPr>
          <w:rFonts w:ascii="Times New Roman" w:hAnsi="Times New Roman" w:cs="Times New Roman"/>
          <w:sz w:val="28"/>
          <w:szCs w:val="28"/>
        </w:rPr>
      </w:pPr>
    </w:p>
    <w:p w:rsidR="007E5D15" w:rsidRDefault="007E5D15" w:rsidP="007E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 «Дом и ворота» </w:t>
      </w:r>
    </w:p>
    <w:p w:rsidR="007E5D15" w:rsidRDefault="007E5D15" w:rsidP="007E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На поляне дом стоит ("дом"), </w:t>
      </w:r>
    </w:p>
    <w:p w:rsidR="007E5D15" w:rsidRDefault="007E5D15" w:rsidP="007E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>Ну а к дому путь закрыт ("ворота").</w:t>
      </w:r>
    </w:p>
    <w:p w:rsidR="007E5D15" w:rsidRDefault="007E5D15" w:rsidP="007E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 Мы ворота открываем (ладони разворачиваются параллельно друг другу), </w:t>
      </w:r>
    </w:p>
    <w:p w:rsidR="007E5D15" w:rsidRDefault="007E5D15" w:rsidP="007E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В этот домик приглашаем ("дом").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Наряду с подобными играми могут быть использованы разнообразные упражнения без речевого сопровождения: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«Кольцо»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«Пальцы здороваются»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1303C7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1303C7">
        <w:rPr>
          <w:rFonts w:ascii="Times New Roman" w:hAnsi="Times New Roman" w:cs="Times New Roman"/>
          <w:sz w:val="28"/>
          <w:szCs w:val="28"/>
        </w:rPr>
        <w:t xml:space="preserve">, затем указательный с указательным и т.д. </w:t>
      </w:r>
    </w:p>
    <w:p w:rsidR="007E5D15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«Оса» </w:t>
      </w:r>
    </w:p>
    <w:p w:rsidR="007E5D15" w:rsidRPr="001303C7" w:rsidRDefault="007E5D15" w:rsidP="007E5D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03C7">
        <w:rPr>
          <w:rFonts w:ascii="Times New Roman" w:hAnsi="Times New Roman" w:cs="Times New Roman"/>
          <w:sz w:val="28"/>
          <w:szCs w:val="28"/>
        </w:rPr>
        <w:t xml:space="preserve">Выпрямить указательный палец правой руки и вращать им; то же левой рукой; то же двумя руками. 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</w:t>
      </w:r>
      <w:r w:rsidRPr="001303C7">
        <w:rPr>
          <w:rFonts w:ascii="Times New Roman" w:hAnsi="Times New Roman" w:cs="Times New Roman"/>
          <w:sz w:val="28"/>
          <w:szCs w:val="28"/>
        </w:rPr>
        <w:lastRenderedPageBreak/>
        <w:t xml:space="preserve">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1303C7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1303C7">
        <w:rPr>
          <w:rFonts w:ascii="Times New Roman" w:hAnsi="Times New Roman" w:cs="Times New Roman"/>
          <w:sz w:val="28"/>
          <w:szCs w:val="28"/>
        </w:rPr>
        <w:t xml:space="preserve">. К концу дошкольного возраста кисти рук ребенка становятся </w:t>
      </w:r>
      <w:proofErr w:type="gramStart"/>
      <w:r w:rsidRPr="001303C7">
        <w:rPr>
          <w:rFonts w:ascii="Times New Roman" w:hAnsi="Times New Roman" w:cs="Times New Roman"/>
          <w:sz w:val="28"/>
          <w:szCs w:val="28"/>
        </w:rPr>
        <w:t>более подвижными</w:t>
      </w:r>
      <w:proofErr w:type="gramEnd"/>
      <w:r w:rsidRPr="001303C7">
        <w:rPr>
          <w:rFonts w:ascii="Times New Roman" w:hAnsi="Times New Roman" w:cs="Times New Roman"/>
          <w:sz w:val="28"/>
          <w:szCs w:val="28"/>
        </w:rPr>
        <w:t xml:space="preserve"> и гибкими, что способствует успешному овладению навыками письма в будущем.</w:t>
      </w:r>
    </w:p>
    <w:p w:rsidR="008C4095" w:rsidRDefault="008C4095"/>
    <w:sectPr w:rsidR="008C4095" w:rsidSect="008C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6743"/>
    <w:multiLevelType w:val="hybridMultilevel"/>
    <w:tmpl w:val="6EF6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E5D15"/>
    <w:rsid w:val="007E5D15"/>
    <w:rsid w:val="008C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2025-03-17T13:55:00Z</dcterms:created>
  <dcterms:modified xsi:type="dcterms:W3CDTF">2025-03-17T13:56:00Z</dcterms:modified>
</cp:coreProperties>
</file>